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EC" w:rsidRPr="00A37FEC" w:rsidRDefault="00A37FEC" w:rsidP="00A37FEC">
      <w:pPr>
        <w:shd w:val="clear" w:color="auto" w:fill="FFFFFF"/>
        <w:spacing w:after="0" w:line="240" w:lineRule="auto"/>
        <w:jc w:val="center"/>
        <w:outlineLvl w:val="0"/>
        <w:rPr>
          <w:rFonts w:ascii="Times New Roman" w:eastAsia="Times New Roman" w:hAnsi="Times New Roman" w:cs="Times New Roman"/>
          <w:b/>
          <w:caps/>
          <w:color w:val="111111"/>
          <w:kern w:val="36"/>
          <w:sz w:val="32"/>
          <w:szCs w:val="32"/>
          <w:lang w:eastAsia="ru-RU"/>
        </w:rPr>
      </w:pPr>
      <w:r w:rsidRPr="00A37FEC">
        <w:rPr>
          <w:rFonts w:ascii="Times New Roman" w:eastAsia="Times New Roman" w:hAnsi="Times New Roman" w:cs="Times New Roman"/>
          <w:b/>
          <w:caps/>
          <w:color w:val="111111"/>
          <w:kern w:val="36"/>
          <w:sz w:val="32"/>
          <w:szCs w:val="32"/>
          <w:lang w:eastAsia="ru-RU"/>
        </w:rPr>
        <w:t xml:space="preserve">В ДЕКАБРЕ В БЕЛАРУСИ ОБНОВИЛИ БАЗУ </w:t>
      </w:r>
      <w:proofErr w:type="gramStart"/>
      <w:r w:rsidRPr="00A37FEC">
        <w:rPr>
          <w:rFonts w:ascii="Times New Roman" w:eastAsia="Times New Roman" w:hAnsi="Times New Roman" w:cs="Times New Roman"/>
          <w:b/>
          <w:caps/>
          <w:color w:val="111111"/>
          <w:kern w:val="36"/>
          <w:sz w:val="32"/>
          <w:szCs w:val="32"/>
          <w:lang w:eastAsia="ru-RU"/>
        </w:rPr>
        <w:t>ТУНЕЯДЦЕВ</w:t>
      </w:r>
      <w:proofErr w:type="gramEnd"/>
      <w:r w:rsidRPr="00A37FEC">
        <w:rPr>
          <w:rFonts w:ascii="Times New Roman" w:eastAsia="Times New Roman" w:hAnsi="Times New Roman" w:cs="Times New Roman"/>
          <w:b/>
          <w:caps/>
          <w:color w:val="111111"/>
          <w:kern w:val="36"/>
          <w:sz w:val="32"/>
          <w:szCs w:val="32"/>
          <w:lang w:eastAsia="ru-RU"/>
        </w:rPr>
        <w:t>.</w:t>
      </w:r>
    </w:p>
    <w:p w:rsidR="00A37FEC" w:rsidRPr="00A37FEC" w:rsidRDefault="00A37FEC" w:rsidP="00A37FEC">
      <w:pPr>
        <w:shd w:val="clear" w:color="auto" w:fill="FFFFFF"/>
        <w:spacing w:after="0" w:line="240" w:lineRule="auto"/>
        <w:jc w:val="center"/>
        <w:outlineLvl w:val="0"/>
        <w:rPr>
          <w:rFonts w:ascii="Times New Roman" w:eastAsia="Times New Roman" w:hAnsi="Times New Roman" w:cs="Times New Roman"/>
          <w:caps/>
          <w:color w:val="111111"/>
          <w:kern w:val="36"/>
          <w:sz w:val="32"/>
          <w:szCs w:val="32"/>
          <w:lang w:eastAsia="ru-RU"/>
        </w:rPr>
      </w:pPr>
      <w:r w:rsidRPr="00A37FEC">
        <w:rPr>
          <w:rFonts w:ascii="Times New Roman" w:eastAsia="Times New Roman" w:hAnsi="Times New Roman" w:cs="Times New Roman"/>
          <w:b/>
          <w:caps/>
          <w:color w:val="111111"/>
          <w:kern w:val="36"/>
          <w:sz w:val="32"/>
          <w:szCs w:val="32"/>
          <w:lang w:eastAsia="ru-RU"/>
        </w:rPr>
        <w:t xml:space="preserve"> КАК ПРОВЕРИТЬ СЕБЯ И ЧТО ДЕЛАТЬ, ЕСЛИ НАШЕЛ</w:t>
      </w:r>
    </w:p>
    <w:p w:rsidR="00367DFE" w:rsidRDefault="00367DFE" w:rsidP="00A37FEC">
      <w:pPr>
        <w:spacing w:after="0" w:line="240" w:lineRule="auto"/>
      </w:pPr>
    </w:p>
    <w:p w:rsidR="00A37FEC" w:rsidRDefault="00A37FEC" w:rsidP="00A37FEC">
      <w:pPr>
        <w:spacing w:after="0" w:line="240" w:lineRule="auto"/>
        <w:ind w:firstLine="708"/>
        <w:jc w:val="both"/>
        <w:rPr>
          <w:rFonts w:ascii="Times New Roman" w:hAnsi="Times New Roman" w:cs="Times New Roman"/>
          <w:sz w:val="28"/>
          <w:szCs w:val="28"/>
        </w:rPr>
      </w:pPr>
      <w:r w:rsidRPr="00A37FEC">
        <w:rPr>
          <w:rFonts w:ascii="Times New Roman" w:hAnsi="Times New Roman" w:cs="Times New Roman"/>
          <w:sz w:val="28"/>
          <w:szCs w:val="28"/>
        </w:rPr>
        <w:t xml:space="preserve">В декабре обновили данные единой базы трудоспособных граждан, не занятых в экономике. Проверить наличие собственного имени </w:t>
      </w:r>
      <w:r>
        <w:rPr>
          <w:rFonts w:ascii="Times New Roman" w:hAnsi="Times New Roman" w:cs="Times New Roman"/>
          <w:sz w:val="28"/>
          <w:szCs w:val="28"/>
        </w:rPr>
        <w:t>в списке можно двумя способами.</w:t>
      </w:r>
    </w:p>
    <w:p w:rsidR="00A37FEC" w:rsidRPr="00A37FEC" w:rsidRDefault="00A37FEC" w:rsidP="00A37FEC">
      <w:pPr>
        <w:spacing w:after="0" w:line="240" w:lineRule="auto"/>
        <w:ind w:firstLine="708"/>
        <w:jc w:val="both"/>
        <w:rPr>
          <w:rFonts w:ascii="Times New Roman" w:hAnsi="Times New Roman" w:cs="Times New Roman"/>
          <w:sz w:val="16"/>
          <w:szCs w:val="16"/>
        </w:rPr>
      </w:pPr>
    </w:p>
    <w:p w:rsidR="00A37FEC" w:rsidRDefault="00A37FEC" w:rsidP="00A37FEC">
      <w:pPr>
        <w:spacing w:after="0" w:line="240" w:lineRule="auto"/>
        <w:jc w:val="both"/>
        <w:rPr>
          <w:rFonts w:ascii="Times New Roman" w:hAnsi="Times New Roman" w:cs="Times New Roman"/>
          <w:b/>
          <w:sz w:val="32"/>
          <w:szCs w:val="32"/>
        </w:rPr>
      </w:pPr>
      <w:r w:rsidRPr="00A37FEC">
        <w:rPr>
          <w:rFonts w:ascii="Times New Roman" w:hAnsi="Times New Roman" w:cs="Times New Roman"/>
          <w:b/>
          <w:sz w:val="32"/>
          <w:szCs w:val="32"/>
        </w:rPr>
        <w:t>Как получить данные о себе</w:t>
      </w:r>
    </w:p>
    <w:p w:rsidR="00A37FEC" w:rsidRPr="00A37FEC" w:rsidRDefault="00A37FEC" w:rsidP="00A37FEC">
      <w:pPr>
        <w:spacing w:after="0" w:line="240" w:lineRule="auto"/>
        <w:jc w:val="both"/>
        <w:rPr>
          <w:rFonts w:ascii="Times New Roman" w:hAnsi="Times New Roman" w:cs="Times New Roman"/>
          <w:b/>
          <w:sz w:val="16"/>
          <w:szCs w:val="16"/>
        </w:rPr>
      </w:pPr>
    </w:p>
    <w:p w:rsidR="00A37FEC" w:rsidRPr="00A37FEC" w:rsidRDefault="00A37FEC" w:rsidP="00A37FEC">
      <w:pPr>
        <w:spacing w:after="0" w:line="240" w:lineRule="auto"/>
        <w:ind w:firstLine="708"/>
        <w:jc w:val="both"/>
        <w:rPr>
          <w:rFonts w:ascii="Times New Roman" w:hAnsi="Times New Roman" w:cs="Times New Roman"/>
          <w:sz w:val="28"/>
          <w:szCs w:val="28"/>
        </w:rPr>
      </w:pPr>
      <w:r w:rsidRPr="00A37FEC">
        <w:rPr>
          <w:rFonts w:ascii="Times New Roman" w:hAnsi="Times New Roman" w:cs="Times New Roman"/>
          <w:sz w:val="28"/>
          <w:szCs w:val="28"/>
        </w:rPr>
        <w:t xml:space="preserve">На Едином портале электронных услуг можно онлайн получить информацию о внесении гражданина в список не занятых в экономике. Однако для того, чтобы воспользоваться такой электронной услугой, нужно иметь электронную цифровую подпись или уникальный идентификатор (логин и пароль). Получить электронную цифровую подпись можно в республиканском удостоверяющем центре </w:t>
      </w:r>
      <w:proofErr w:type="spellStart"/>
      <w:r w:rsidRPr="00A37FEC">
        <w:rPr>
          <w:rFonts w:ascii="Times New Roman" w:hAnsi="Times New Roman" w:cs="Times New Roman"/>
          <w:sz w:val="28"/>
          <w:szCs w:val="28"/>
        </w:rPr>
        <w:t>ГосСУОК</w:t>
      </w:r>
      <w:proofErr w:type="spellEnd"/>
      <w:r w:rsidRPr="00A37FEC">
        <w:rPr>
          <w:rFonts w:ascii="Times New Roman" w:hAnsi="Times New Roman" w:cs="Times New Roman"/>
          <w:sz w:val="28"/>
          <w:szCs w:val="28"/>
        </w:rPr>
        <w:t>, а уникальный идентификатор — в службе «Одно окно». Обращаться в указанные организации нужно обязательно с документом, удостоверяющим личность (паспортом).</w:t>
      </w:r>
    </w:p>
    <w:p w:rsidR="00A37FEC" w:rsidRDefault="00A37FEC" w:rsidP="00A37FEC">
      <w:pPr>
        <w:shd w:val="clear" w:color="auto" w:fill="FFFFFF"/>
        <w:spacing w:after="0" w:line="240" w:lineRule="auto"/>
        <w:ind w:firstLine="708"/>
        <w:jc w:val="both"/>
        <w:rPr>
          <w:rFonts w:ascii="Times New Roman" w:eastAsia="Times New Roman" w:hAnsi="Times New Roman" w:cs="Times New Roman"/>
          <w:color w:val="000000"/>
          <w:spacing w:val="12"/>
          <w:sz w:val="28"/>
          <w:szCs w:val="28"/>
          <w:lang w:eastAsia="ru-RU"/>
        </w:rPr>
      </w:pPr>
      <w:r w:rsidRPr="00A37FEC">
        <w:rPr>
          <w:rFonts w:ascii="Times New Roman" w:eastAsia="Times New Roman" w:hAnsi="Times New Roman" w:cs="Times New Roman"/>
          <w:color w:val="000000"/>
          <w:spacing w:val="12"/>
          <w:sz w:val="28"/>
          <w:szCs w:val="28"/>
          <w:lang w:eastAsia="ru-RU"/>
        </w:rPr>
        <w:t>Также можно получить информацию по телефону или в письменном виде, включая электронную почту. Для этого нужно обратиться в комиссию по координации работы по содействию занятости населения по месту регистрации.</w:t>
      </w:r>
    </w:p>
    <w:p w:rsidR="00A37FEC" w:rsidRPr="00A37FEC" w:rsidRDefault="00A37FEC" w:rsidP="00A37FEC">
      <w:pPr>
        <w:shd w:val="clear" w:color="auto" w:fill="FFFFFF"/>
        <w:spacing w:after="0" w:line="240" w:lineRule="auto"/>
        <w:ind w:firstLine="708"/>
        <w:jc w:val="both"/>
        <w:rPr>
          <w:rFonts w:ascii="Times New Roman" w:eastAsia="Times New Roman" w:hAnsi="Times New Roman" w:cs="Times New Roman"/>
          <w:color w:val="000000"/>
          <w:spacing w:val="12"/>
          <w:sz w:val="16"/>
          <w:szCs w:val="16"/>
          <w:lang w:eastAsia="ru-RU"/>
        </w:rPr>
      </w:pPr>
    </w:p>
    <w:p w:rsidR="00A37FEC" w:rsidRDefault="00A37FEC" w:rsidP="00A37FEC">
      <w:pPr>
        <w:shd w:val="clear" w:color="auto" w:fill="FFFFFF"/>
        <w:spacing w:after="0" w:line="240" w:lineRule="auto"/>
        <w:jc w:val="both"/>
        <w:outlineLvl w:val="1"/>
        <w:rPr>
          <w:rFonts w:ascii="Times New Roman" w:eastAsia="Times New Roman" w:hAnsi="Times New Roman" w:cs="Times New Roman"/>
          <w:b/>
          <w:color w:val="111111"/>
          <w:sz w:val="28"/>
          <w:szCs w:val="28"/>
          <w:lang w:eastAsia="ru-RU"/>
        </w:rPr>
      </w:pPr>
      <w:r w:rsidRPr="00A37FEC">
        <w:rPr>
          <w:rFonts w:ascii="Times New Roman" w:eastAsia="Times New Roman" w:hAnsi="Times New Roman" w:cs="Times New Roman"/>
          <w:b/>
          <w:color w:val="111111"/>
          <w:sz w:val="28"/>
          <w:szCs w:val="28"/>
          <w:lang w:eastAsia="ru-RU"/>
        </w:rPr>
        <w:t>Что нужно, чтобы подтвердить занятость</w:t>
      </w:r>
    </w:p>
    <w:p w:rsidR="00A37FEC" w:rsidRPr="00A37FEC" w:rsidRDefault="00A37FEC" w:rsidP="00A37FEC">
      <w:pPr>
        <w:shd w:val="clear" w:color="auto" w:fill="FFFFFF"/>
        <w:spacing w:after="0" w:line="240" w:lineRule="auto"/>
        <w:jc w:val="both"/>
        <w:outlineLvl w:val="1"/>
        <w:rPr>
          <w:rFonts w:ascii="Times New Roman" w:eastAsia="Times New Roman" w:hAnsi="Times New Roman" w:cs="Times New Roman"/>
          <w:b/>
          <w:color w:val="111111"/>
          <w:sz w:val="16"/>
          <w:szCs w:val="16"/>
          <w:lang w:eastAsia="ru-RU"/>
        </w:rPr>
      </w:pPr>
    </w:p>
    <w:p w:rsidR="00A37FEC" w:rsidRPr="00A37FEC" w:rsidRDefault="00A37FEC" w:rsidP="00A37FEC">
      <w:pPr>
        <w:shd w:val="clear" w:color="auto" w:fill="FFFFFF"/>
        <w:spacing w:after="0" w:line="240" w:lineRule="auto"/>
        <w:ind w:firstLine="708"/>
        <w:jc w:val="both"/>
        <w:rPr>
          <w:rFonts w:ascii="Times New Roman" w:eastAsia="Times New Roman" w:hAnsi="Times New Roman" w:cs="Times New Roman"/>
          <w:b/>
          <w:i/>
          <w:color w:val="000000"/>
          <w:spacing w:val="12"/>
          <w:sz w:val="28"/>
          <w:szCs w:val="28"/>
          <w:lang w:eastAsia="ru-RU"/>
        </w:rPr>
      </w:pPr>
      <w:proofErr w:type="gramStart"/>
      <w:r w:rsidRPr="00A37FEC">
        <w:rPr>
          <w:rFonts w:ascii="Times New Roman" w:eastAsia="Times New Roman" w:hAnsi="Times New Roman" w:cs="Times New Roman"/>
          <w:b/>
          <w:i/>
          <w:color w:val="000000"/>
          <w:spacing w:val="12"/>
          <w:sz w:val="28"/>
          <w:szCs w:val="28"/>
          <w:lang w:eastAsia="ru-RU"/>
        </w:rPr>
        <w:t>С марта 2022 г. граждане, которые работают или учатся за границей (за исключением лиц, уехавших в страны ЕАЭС (Армения, Россия, Казахстан, Кыргызстан), причисляются к гражданам, не занятым в экономике.</w:t>
      </w:r>
      <w:proofErr w:type="gramEnd"/>
    </w:p>
    <w:p w:rsidR="00A37FEC" w:rsidRDefault="00A37FEC" w:rsidP="00A37FEC">
      <w:pPr>
        <w:shd w:val="clear" w:color="auto" w:fill="FFFFFF"/>
        <w:spacing w:after="0" w:line="240" w:lineRule="auto"/>
        <w:ind w:firstLine="708"/>
        <w:jc w:val="both"/>
        <w:rPr>
          <w:rFonts w:ascii="Times New Roman" w:eastAsia="Times New Roman" w:hAnsi="Times New Roman" w:cs="Times New Roman"/>
          <w:color w:val="000000"/>
          <w:spacing w:val="12"/>
          <w:sz w:val="28"/>
          <w:szCs w:val="28"/>
          <w:lang w:eastAsia="ru-RU"/>
        </w:rPr>
      </w:pPr>
      <w:r w:rsidRPr="00A37FEC">
        <w:rPr>
          <w:rFonts w:ascii="Times New Roman" w:eastAsia="Times New Roman" w:hAnsi="Times New Roman" w:cs="Times New Roman"/>
          <w:color w:val="000000"/>
          <w:spacing w:val="12"/>
          <w:sz w:val="28"/>
          <w:szCs w:val="28"/>
          <w:lang w:eastAsia="ru-RU"/>
        </w:rPr>
        <w:t>Чтобы подтвердить занятость лица, которое учится или работает на территории государств ЕАЭС, нужно представить в постоянно действующую комиссию по координации работы по содействию занятости населения по месту регистрации документы, которые подтвердят факт осуществления трудовой деятельности или обучения на дневной форме получения образования. Документы, подтверждающие занятость (например, копию трудового договора для работника или справку из учреждения образования — для студента), рекомендуется представлять в комиссию с учетом ежеквартальных сроков формирования списков, то есть до 21 апреля, 21 июля, 21 октября и 21 января.</w:t>
      </w:r>
    </w:p>
    <w:p w:rsidR="00A37FEC" w:rsidRPr="00A37FEC" w:rsidRDefault="00A37FEC" w:rsidP="00A37FEC">
      <w:pPr>
        <w:shd w:val="clear" w:color="auto" w:fill="FFFFFF"/>
        <w:spacing w:after="0" w:line="240" w:lineRule="auto"/>
        <w:ind w:firstLine="708"/>
        <w:jc w:val="both"/>
        <w:rPr>
          <w:rFonts w:ascii="Times New Roman" w:eastAsia="Times New Roman" w:hAnsi="Times New Roman" w:cs="Times New Roman"/>
          <w:color w:val="000000"/>
          <w:spacing w:val="12"/>
          <w:sz w:val="16"/>
          <w:szCs w:val="16"/>
          <w:lang w:eastAsia="ru-RU"/>
        </w:rPr>
      </w:pPr>
    </w:p>
    <w:p w:rsidR="00A37FEC" w:rsidRDefault="00A37FEC" w:rsidP="00A37FEC">
      <w:pPr>
        <w:shd w:val="clear" w:color="auto" w:fill="FFFFFF"/>
        <w:spacing w:after="0" w:line="240" w:lineRule="auto"/>
        <w:jc w:val="both"/>
        <w:outlineLvl w:val="1"/>
        <w:rPr>
          <w:rFonts w:ascii="Times New Roman" w:eastAsia="Times New Roman" w:hAnsi="Times New Roman" w:cs="Times New Roman"/>
          <w:b/>
          <w:color w:val="111111"/>
          <w:sz w:val="28"/>
          <w:szCs w:val="28"/>
          <w:lang w:eastAsia="ru-RU"/>
        </w:rPr>
      </w:pPr>
      <w:r w:rsidRPr="00A37FEC">
        <w:rPr>
          <w:rFonts w:ascii="Times New Roman" w:eastAsia="Times New Roman" w:hAnsi="Times New Roman" w:cs="Times New Roman"/>
          <w:b/>
          <w:color w:val="111111"/>
          <w:sz w:val="28"/>
          <w:szCs w:val="28"/>
          <w:lang w:eastAsia="ru-RU"/>
        </w:rPr>
        <w:t>Что с оплатой ЖКУ для граждан, не занятых в экономике</w:t>
      </w:r>
    </w:p>
    <w:p w:rsidR="00A37FEC" w:rsidRPr="00A37FEC" w:rsidRDefault="00A37FEC" w:rsidP="00A37FEC">
      <w:pPr>
        <w:shd w:val="clear" w:color="auto" w:fill="FFFFFF"/>
        <w:spacing w:after="0" w:line="240" w:lineRule="auto"/>
        <w:jc w:val="both"/>
        <w:outlineLvl w:val="1"/>
        <w:rPr>
          <w:rFonts w:ascii="Times New Roman" w:eastAsia="Times New Roman" w:hAnsi="Times New Roman" w:cs="Times New Roman"/>
          <w:b/>
          <w:color w:val="111111"/>
          <w:sz w:val="16"/>
          <w:szCs w:val="16"/>
          <w:lang w:eastAsia="ru-RU"/>
        </w:rPr>
      </w:pPr>
    </w:p>
    <w:p w:rsidR="00A37FEC" w:rsidRPr="00A37FEC" w:rsidRDefault="00A37FEC" w:rsidP="00A37FEC">
      <w:pPr>
        <w:shd w:val="clear" w:color="auto" w:fill="FFFFFF"/>
        <w:spacing w:after="0" w:line="240" w:lineRule="auto"/>
        <w:ind w:firstLine="708"/>
        <w:jc w:val="both"/>
        <w:rPr>
          <w:rFonts w:ascii="Times New Roman" w:eastAsia="Times New Roman" w:hAnsi="Times New Roman" w:cs="Times New Roman"/>
          <w:color w:val="000000"/>
          <w:spacing w:val="12"/>
          <w:sz w:val="28"/>
          <w:szCs w:val="28"/>
          <w:lang w:eastAsia="ru-RU"/>
        </w:rPr>
      </w:pPr>
      <w:r w:rsidRPr="00A37FEC">
        <w:rPr>
          <w:rFonts w:ascii="Times New Roman" w:eastAsia="Times New Roman" w:hAnsi="Times New Roman" w:cs="Times New Roman"/>
          <w:color w:val="000000"/>
          <w:spacing w:val="12"/>
          <w:sz w:val="28"/>
          <w:szCs w:val="28"/>
          <w:lang w:eastAsia="ru-RU"/>
        </w:rPr>
        <w:t>В случае</w:t>
      </w:r>
      <w:bookmarkStart w:id="0" w:name="_GoBack"/>
      <w:bookmarkEnd w:id="0"/>
      <w:r w:rsidRPr="00A37FEC">
        <w:rPr>
          <w:rFonts w:ascii="Times New Roman" w:eastAsia="Times New Roman" w:hAnsi="Times New Roman" w:cs="Times New Roman"/>
          <w:color w:val="000000"/>
          <w:spacing w:val="12"/>
          <w:sz w:val="28"/>
          <w:szCs w:val="28"/>
          <w:lang w:eastAsia="ru-RU"/>
        </w:rPr>
        <w:t xml:space="preserve"> если гражданин, включенный в базу данных не занятых в экономике, является собственником жилья, он будет оплачивать жилищно-коммунальные услуги по полным тарифам. При этом для зарегистрированных в квартире работающих членов его семьи сохранятся льготные тарифы.</w:t>
      </w:r>
    </w:p>
    <w:p w:rsidR="00A37FEC" w:rsidRDefault="00A37FEC" w:rsidP="00A37FEC">
      <w:pPr>
        <w:spacing w:after="0" w:line="240" w:lineRule="auto"/>
      </w:pPr>
    </w:p>
    <w:sectPr w:rsidR="00A37FEC" w:rsidSect="00A37FEC">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EC"/>
    <w:rsid w:val="00367DFE"/>
    <w:rsid w:val="00A3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4690">
      <w:bodyDiv w:val="1"/>
      <w:marLeft w:val="0"/>
      <w:marRight w:val="0"/>
      <w:marTop w:val="0"/>
      <w:marBottom w:val="0"/>
      <w:divBdr>
        <w:top w:val="none" w:sz="0" w:space="0" w:color="auto"/>
        <w:left w:val="none" w:sz="0" w:space="0" w:color="auto"/>
        <w:bottom w:val="none" w:sz="0" w:space="0" w:color="auto"/>
        <w:right w:val="none" w:sz="0" w:space="0" w:color="auto"/>
      </w:divBdr>
    </w:div>
    <w:div w:id="1596010738">
      <w:bodyDiv w:val="1"/>
      <w:marLeft w:val="0"/>
      <w:marRight w:val="0"/>
      <w:marTop w:val="0"/>
      <w:marBottom w:val="0"/>
      <w:divBdr>
        <w:top w:val="none" w:sz="0" w:space="0" w:color="auto"/>
        <w:left w:val="none" w:sz="0" w:space="0" w:color="auto"/>
        <w:bottom w:val="none" w:sz="0" w:space="0" w:color="auto"/>
        <w:right w:val="none" w:sz="0" w:space="0" w:color="auto"/>
      </w:divBdr>
    </w:div>
    <w:div w:id="16167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Управление</cp:lastModifiedBy>
  <cp:revision>1</cp:revision>
  <dcterms:created xsi:type="dcterms:W3CDTF">2022-12-05T06:39:00Z</dcterms:created>
  <dcterms:modified xsi:type="dcterms:W3CDTF">2022-12-05T06:45:00Z</dcterms:modified>
</cp:coreProperties>
</file>